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3A" w:rsidRDefault="001D773A" w:rsidP="001D773A">
      <w:pPr>
        <w:spacing w:after="0"/>
        <w:jc w:val="center"/>
        <w:rPr>
          <w:b/>
          <w:sz w:val="28"/>
          <w:szCs w:val="28"/>
          <w:lang w:eastAsia="ru-RU"/>
        </w:rPr>
      </w:pPr>
      <w:r w:rsidRPr="003E1F9D">
        <w:rPr>
          <w:b/>
          <w:sz w:val="28"/>
          <w:szCs w:val="28"/>
          <w:lang w:eastAsia="ru-RU"/>
        </w:rPr>
        <w:t>9. Образовательная программа объединения дополнительного образования «Юный математик»</w:t>
      </w:r>
    </w:p>
    <w:p w:rsidR="001D773A" w:rsidRDefault="001D773A" w:rsidP="001D773A">
      <w:pPr>
        <w:pStyle w:val="a3"/>
        <w:spacing w:before="0" w:beforeAutospacing="0" w:after="0" w:afterAutospacing="0"/>
      </w:pPr>
      <w:r w:rsidRPr="00184955">
        <w:rPr>
          <w:b/>
        </w:rPr>
        <w:t>Направленность</w:t>
      </w:r>
      <w:r>
        <w:t>: социально-гуманитарная.</w:t>
      </w:r>
    </w:p>
    <w:p w:rsidR="001D773A" w:rsidRDefault="001D773A" w:rsidP="001D773A">
      <w:pPr>
        <w:pStyle w:val="a3"/>
        <w:spacing w:before="0" w:beforeAutospacing="0" w:after="0" w:afterAutospacing="0"/>
      </w:pPr>
      <w:r w:rsidRPr="00184955">
        <w:rPr>
          <w:b/>
        </w:rPr>
        <w:t>Продолжительность обучения:</w:t>
      </w:r>
      <w:r>
        <w:t xml:space="preserve"> 2 года.</w:t>
      </w:r>
    </w:p>
    <w:p w:rsidR="001D773A" w:rsidRDefault="001D773A" w:rsidP="001D773A">
      <w:pPr>
        <w:pStyle w:val="a3"/>
        <w:spacing w:before="0" w:beforeAutospacing="0" w:after="0" w:afterAutospacing="0"/>
      </w:pPr>
      <w:r w:rsidRPr="003F005B">
        <w:rPr>
          <w:b/>
        </w:rPr>
        <w:t>Возрастные ограничения:</w:t>
      </w:r>
      <w:r w:rsidRPr="00652E4B">
        <w:t>8</w:t>
      </w:r>
      <w:r>
        <w:t>-1</w:t>
      </w:r>
      <w:r w:rsidRPr="00652E4B">
        <w:t>5</w:t>
      </w:r>
      <w:r>
        <w:t xml:space="preserve"> лет.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известно, устойчивый интерес к математике начинает формироваться в 12-15 лет. Но это не происходит само собой: для того, чтобы ученик в 6 –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удовольствие.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Достижению данных целей способствует организация внеклассной работы. Она позволяет не только углублять знания учащихся в предметной области, но и способствует развитию их дарований, логического мышления, расширяет кругозор. Кроме того, внеклассная работа по математике в форме кружковой деятельности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Fonts w:ascii="Verdana" w:hAnsi="Verdana"/>
          <w:color w:val="000000"/>
          <w:sz w:val="21"/>
          <w:szCs w:val="21"/>
        </w:rPr>
        <w:t>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младших подростков, создаются условия для успешности каждого ребёнка.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Актуальность программы заключается в том, что она создавалась на основе мониторинга обучающихся и их родителей, для удовлетворения запросов в обучении математике, создания условий по закреплению известного материала и получению новых знаний, умений.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Отличительной особенностью данной программы является то, что обучение проходит в разновозрастной группе.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является социальным заказом родителей, который определен через мониторинг деятельности учреждения.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Требования к уровню подготовки по математике очень высокие, поэтому возникает необходимость в такой программе дополнительного образования, которая способствовала развитию в детях математических умений и навыков.</w:t>
      </w:r>
    </w:p>
    <w:p w:rsidR="001D773A" w:rsidRDefault="001D773A" w:rsidP="001D773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математического кружка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bookmarkEnd w:id="0"/>
    <w:p w:rsidR="001D773A" w:rsidRDefault="001D773A" w:rsidP="001D773A">
      <w:pPr>
        <w:spacing w:after="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1D75A4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Цель программы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– создание условий для развития интереса обучающихся к математике, формирование интереса к творческому процессу, развитие логического мышления, углубление знаний, полученных на уроке и расширение общего кругозора школьника в процессе живого рассмотрения различных практических задач и вопросов.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 w:rsidRPr="001D75A4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Ожидаемые результаты:</w:t>
      </w:r>
      <w:r w:rsidRPr="001D75A4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Личностными результатами в работе кружка «Юный математик» является формирование следующих умений: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Самостоятельно определять, высказывать, исследовать и анализировать, соблюдая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 окончанию первого года обучения учащиеся должны знать: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нестандартные методы решения различных математических </w:t>
      </w:r>
      <w:proofErr w:type="gramStart"/>
      <w:r>
        <w:rPr>
          <w:rFonts w:ascii="Verdana" w:hAnsi="Verdana"/>
          <w:color w:val="000000"/>
          <w:sz w:val="21"/>
          <w:szCs w:val="21"/>
        </w:rPr>
        <w:t>задач;</w:t>
      </w:r>
      <w:r>
        <w:rPr>
          <w:rFonts w:ascii="Verdana" w:hAnsi="Verdana"/>
          <w:color w:val="000000"/>
          <w:sz w:val="21"/>
          <w:szCs w:val="21"/>
        </w:rPr>
        <w:br/>
        <w:t>логические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приемы, применяемые при решении задач;</w:t>
      </w:r>
      <w:r>
        <w:rPr>
          <w:rFonts w:ascii="Verdana" w:hAnsi="Verdana"/>
          <w:color w:val="000000"/>
          <w:sz w:val="21"/>
          <w:szCs w:val="21"/>
        </w:rPr>
        <w:br/>
        <w:t>историю развития математической науки</w:t>
      </w:r>
      <w:r>
        <w:rPr>
          <w:rFonts w:ascii="Verdana" w:hAnsi="Verdana"/>
          <w:color w:val="000000"/>
          <w:sz w:val="21"/>
          <w:szCs w:val="21"/>
        </w:rPr>
        <w:br/>
        <w:t>виды логических ошибок, встречающихся в ходе доказательства и опровержения.</w:t>
      </w:r>
      <w:r>
        <w:rPr>
          <w:rFonts w:ascii="Verdana" w:hAnsi="Verdana"/>
          <w:color w:val="000000"/>
          <w:sz w:val="21"/>
          <w:szCs w:val="21"/>
        </w:rPr>
        <w:br/>
        <w:t xml:space="preserve">ориентироваться в понятиях геометрии, применять эти знания в различных </w:t>
      </w:r>
      <w:r>
        <w:rPr>
          <w:rFonts w:ascii="Verdana" w:hAnsi="Verdana"/>
          <w:color w:val="000000"/>
          <w:sz w:val="21"/>
          <w:szCs w:val="21"/>
        </w:rPr>
        <w:lastRenderedPageBreak/>
        <w:t>областях обучения</w:t>
      </w:r>
      <w:r>
        <w:rPr>
          <w:rFonts w:ascii="Verdana" w:hAnsi="Verdana"/>
          <w:color w:val="000000"/>
          <w:sz w:val="21"/>
          <w:szCs w:val="21"/>
        </w:rPr>
        <w:br/>
        <w:t>· иметь понятие об элементах теории вероятности, теории множеств, логики.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уметь:</w:t>
      </w:r>
    </w:p>
    <w:p w:rsidR="001D773A" w:rsidRDefault="001D773A" w:rsidP="001D773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логически рассуждать при решении текстовых арифметических задач;</w:t>
      </w:r>
      <w:r>
        <w:rPr>
          <w:rFonts w:ascii="Verdana" w:hAnsi="Verdana"/>
          <w:color w:val="000000"/>
          <w:sz w:val="21"/>
          <w:szCs w:val="21"/>
        </w:rPr>
        <w:br/>
        <w:t>применять изученные методы к решению олимпиадных задач;</w:t>
      </w:r>
      <w:r>
        <w:rPr>
          <w:rFonts w:ascii="Verdana" w:hAnsi="Verdana"/>
          <w:color w:val="000000"/>
          <w:sz w:val="21"/>
          <w:szCs w:val="21"/>
        </w:rPr>
        <w:br/>
        <w:t>научиться новым приемам устного счета;</w:t>
      </w:r>
      <w:r>
        <w:rPr>
          <w:rFonts w:ascii="Verdana" w:hAnsi="Verdana"/>
          <w:color w:val="000000"/>
          <w:sz w:val="21"/>
          <w:szCs w:val="21"/>
        </w:rPr>
        <w:br/>
        <w:t>познакомиться с великими математиками;</w:t>
      </w:r>
      <w:r>
        <w:rPr>
          <w:rFonts w:ascii="Verdana" w:hAnsi="Verdana"/>
          <w:color w:val="000000"/>
          <w:sz w:val="21"/>
          <w:szCs w:val="21"/>
        </w:rPr>
        <w:br/>
        <w:t>познакомиться с такими понятиями, как софизм, ребус;</w:t>
      </w:r>
      <w:r>
        <w:rPr>
          <w:rFonts w:ascii="Verdana" w:hAnsi="Verdana"/>
          <w:color w:val="000000"/>
          <w:sz w:val="21"/>
          <w:szCs w:val="21"/>
        </w:rPr>
        <w:br/>
        <w:t>научиться работать с кроссвордами и ребусами;</w:t>
      </w:r>
      <w:r>
        <w:rPr>
          <w:rFonts w:ascii="Verdana" w:hAnsi="Verdana"/>
          <w:color w:val="000000"/>
          <w:sz w:val="21"/>
          <w:szCs w:val="21"/>
        </w:rPr>
        <w:br/>
        <w:t>рассуждать при решении логических задач, задач на смекалку, задач на эрудицию и интуицию;</w:t>
      </w:r>
      <w:r>
        <w:rPr>
          <w:rFonts w:ascii="Verdana" w:hAnsi="Verdana"/>
          <w:color w:val="000000"/>
          <w:sz w:val="21"/>
          <w:szCs w:val="21"/>
        </w:rPr>
        <w:br/>
        <w:t>систематизировать данные в виде таблиц при решении задач, при составлении математических кроссвордов, шарад и ребусов;</w:t>
      </w:r>
      <w:r>
        <w:rPr>
          <w:rFonts w:ascii="Verdana" w:hAnsi="Verdana"/>
          <w:color w:val="000000"/>
          <w:sz w:val="21"/>
          <w:szCs w:val="21"/>
        </w:rPr>
        <w:br/>
        <w:t>применять нестандартные методы при решении задач</w:t>
      </w:r>
      <w:r>
        <w:rPr>
          <w:rFonts w:ascii="Verdana" w:hAnsi="Verdana"/>
          <w:color w:val="000000"/>
          <w:sz w:val="21"/>
          <w:szCs w:val="21"/>
        </w:rPr>
        <w:br/>
        <w:t>применить теоретические знания при решении задач;</w:t>
      </w:r>
      <w:r>
        <w:rPr>
          <w:rFonts w:ascii="Verdana" w:hAnsi="Verdana"/>
          <w:color w:val="000000"/>
          <w:sz w:val="21"/>
          <w:szCs w:val="21"/>
        </w:rPr>
        <w:br/>
        <w:t>получить навыки решения нестандартных задач;</w:t>
      </w:r>
      <w:r>
        <w:rPr>
          <w:rFonts w:ascii="Verdana" w:hAnsi="Verdana"/>
          <w:color w:val="000000"/>
          <w:sz w:val="21"/>
          <w:szCs w:val="21"/>
        </w:rPr>
        <w:br/>
        <w:t>выявлять логические ошибки, встречающиеся в различных видах умозаключений, в доказательстве и опровержении.</w:t>
      </w:r>
      <w:r>
        <w:rPr>
          <w:rFonts w:ascii="Verdana" w:hAnsi="Verdana"/>
          <w:color w:val="000000"/>
          <w:sz w:val="21"/>
          <w:szCs w:val="21"/>
        </w:rPr>
        <w:br/>
        <w:t>решать логические задачи по теоретическому материалу науки логики и занимательные задачи.</w:t>
      </w:r>
    </w:p>
    <w:p w:rsidR="001D773A" w:rsidRDefault="001D773A" w:rsidP="001D773A">
      <w:pPr>
        <w:spacing w:after="0"/>
        <w:jc w:val="both"/>
        <w:rPr>
          <w:b/>
          <w:sz w:val="28"/>
          <w:szCs w:val="28"/>
          <w:lang w:eastAsia="ru-RU"/>
        </w:rPr>
      </w:pPr>
    </w:p>
    <w:p w:rsidR="00774D8E" w:rsidRDefault="00774D8E"/>
    <w:sectPr w:rsidR="0077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0C"/>
    <w:rsid w:val="0016300C"/>
    <w:rsid w:val="001D773A"/>
    <w:rsid w:val="007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7A62-4523-4764-9FBB-BDA1C59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2021-04-19T08:18:00Z</dcterms:created>
  <dcterms:modified xsi:type="dcterms:W3CDTF">2021-04-19T08:19:00Z</dcterms:modified>
</cp:coreProperties>
</file>